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993" w:leftChars="-540" w:hanging="141"/>
        <w:jc w:val="center"/>
        <w:rPr>
          <w:b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-738505</wp:posOffset>
                </wp:positionV>
                <wp:extent cx="7664450" cy="540385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4450" cy="540385"/>
                        </a:xfrm>
                        <a:prstGeom prst="rect">
                          <a:avLst/>
                        </a:prstGeom>
                        <a:solidFill>
                          <a:srgbClr val="19C3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4.75pt;margin-top:-58.15pt;height:42.55pt;width:603.5pt;z-index:251659264;v-text-anchor:middle;mso-width-relative:page;mso-height-relative:page;" fillcolor="#19C3FF" filled="t" stroked="f" coordsize="21600,21600" o:gfxdata="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WUpfhd4AAAAOAQAADwAAAAAAAAAB&#10;ACAAAAAiAAAAZHJzL2Rvd25yZXYueG1sUEsBAhQAFAAAAAgAh07iQEva/4dDAgAAZgQAAA4AAAAA&#10;AAAAAQAgAAAALQEAAGRycy9lMm9Eb2MueG1sUEsFBgAAAAAGAAYAWQEAAOI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36"/>
          <w:szCs w:val="36"/>
        </w:rPr>
        <w:drawing>
          <wp:inline distT="0" distB="0" distL="0" distR="0">
            <wp:extent cx="445135" cy="441325"/>
            <wp:effectExtent l="0" t="0" r="0" b="0"/>
            <wp:docPr id="5" name="图片 5" descr="C:\Users\Administrator\Desktop\云天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云天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55" cy="44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36"/>
          <w:szCs w:val="36"/>
        </w:rPr>
        <w:t>广东云天抗体生物科技有限公司</w:t>
      </w:r>
    </w:p>
    <w:p>
      <w:pPr>
        <w:adjustRightInd w:val="0"/>
        <w:snapToGrid w:val="0"/>
        <w:spacing w:line="276" w:lineRule="auto"/>
        <w:ind w:left="-571" w:leftChars="-272" w:firstLine="3907" w:firstLineChars="1081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诚 聘 英 才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公司简介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公司注册资本5亿元，主营业务为生物产业园的开发运营、科技企业孵化、生物制品研发生产，产业园项目由中国科学院生物物理研究所带头，占地238.68亩，总投资12亿，计划在3至5年内建设世界级的动物中心和抗体研发生产中心；同时还将引入各类生物医药项目进行科技企业孵化，形成生物科技产业的创新创业平台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中国科学院生物物理研究所毕利军教授为云天团队带头人、董事长，毕利军女士团队的结核病诊疗药物产业化及医药检验产业化项目，将建设国际化的结核病系统生物学与转化医学 联合研究中心，研制一批拥有自主知识产权和巨大市场潜力的诊断试剂、疫苗和创新药物。据统计，团队已申请专利28项，其中发明专利17项、实用新型专利7项；授权发明专利4项、实用新型专利5项、外观专利授权4项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公司致力于培养职业化、专业化的人才，为员工提供广阔的学习及发展的机会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提供舒服的办公环境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完善的晋升平台</w:t>
      </w:r>
      <w:r>
        <w:rPr>
          <w:rFonts w:hint="eastAsia" w:asciiTheme="minorEastAsia" w:hAnsiTheme="minorEastAsia"/>
          <w:szCs w:val="21"/>
        </w:rPr>
        <w:t>。</w:t>
      </w:r>
    </w:p>
    <w:p>
      <w:pPr>
        <w:adjustRightInd w:val="0"/>
        <w:snapToGrid w:val="0"/>
        <w:spacing w:line="320" w:lineRule="atLeast"/>
        <w:ind w:left="-84" w:leftChars="-40" w:firstLine="210" w:firstLineChars="100"/>
        <w:rPr>
          <w:rFonts w:asciiTheme="minorEastAsia" w:hAnsiTheme="minorEastAsia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48260</wp:posOffset>
                </wp:positionV>
                <wp:extent cx="7569200" cy="4572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69200" cy="45720"/>
                        </a:xfrm>
                        <a:prstGeom prst="rect">
                          <a:avLst/>
                        </a:prstGeom>
                        <a:solidFill>
                          <a:srgbClr val="19C3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57.35pt;margin-top:3.8pt;height:3.6pt;width:596pt;z-index:251663360;v-text-anchor:middle;mso-width-relative:page;mso-height-relative:page;" fillcolor="#19C3FF" filled="t" stroked="f" coordsize="21600,21600" o:gfxdata="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XLX6O2QAAAAoBAAAPAAAA&#10;AAAAAAEAIAAAACIAAABkcnMvZG93bnJldi54bWxQSwECFAAUAAAACACHTuJAj4N+tU0CAAB9BAAA&#10;DgAAAAAAAAABACAAAAAoAQAAZHJzL2Uyb0RvYy54bWxQSwUGAAAAAAYABgBZAQAA5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adjustRightInd w:val="0"/>
        <w:snapToGrid w:val="0"/>
        <w:spacing w:line="320" w:lineRule="atLeast"/>
        <w:ind w:left="-84" w:leftChars="-40" w:firstLine="281" w:firstLineChars="10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招聘岗位</w:t>
      </w:r>
    </w:p>
    <w:p>
      <w:pPr>
        <w:adjustRightInd w:val="0"/>
        <w:snapToGrid w:val="0"/>
        <w:spacing w:line="320" w:lineRule="atLeast"/>
        <w:ind w:left="-84" w:leftChars="-40" w:firstLine="211" w:firstLineChars="1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研发工程师/助理研发工程师：6人 </w:t>
      </w:r>
      <w:r>
        <w:rPr>
          <w:rFonts w:asciiTheme="minorEastAsia" w:hAnsiTheme="minorEastAsia"/>
          <w:b/>
          <w:szCs w:val="21"/>
        </w:rPr>
        <w:t xml:space="preserve"> </w:t>
      </w:r>
      <w:r>
        <w:rPr>
          <w:rFonts w:hint="eastAsia" w:asciiTheme="minorEastAsia" w:hAnsiTheme="minorEastAsia"/>
          <w:b/>
          <w:szCs w:val="21"/>
        </w:rPr>
        <w:t>（硕士以上学历另享受政府补贴，薪资另议）</w:t>
      </w:r>
    </w:p>
    <w:p>
      <w:pPr>
        <w:adjustRightInd w:val="0"/>
        <w:snapToGrid w:val="0"/>
        <w:spacing w:line="320" w:lineRule="atLeast"/>
        <w:ind w:firstLine="121" w:firstLineChars="67"/>
        <w:jc w:val="left"/>
        <w:rPr>
          <w:rFonts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【岗位职责】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1、ELISA检测试剂盒的开发工作，建立相应的检测平台；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2、在ELISA平台上筛选配对抗体；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3、相关技术资料、技术工艺质量标准、技术文件起草等；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4、完成上级交办的其它事项。</w:t>
      </w:r>
    </w:p>
    <w:p>
      <w:pPr>
        <w:adjustRightInd w:val="0"/>
        <w:snapToGrid w:val="0"/>
        <w:spacing w:line="320" w:lineRule="atLeast"/>
        <w:ind w:firstLine="121" w:firstLineChars="67"/>
        <w:jc w:val="left"/>
        <w:rPr>
          <w:rFonts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【任职要求】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1、生物工程、医学检验、分子生物学、生物化学、细胞生物学等相关专业的本科或研究生；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2、本科生原则上要求从事过或正在从事ELISA试剂盒的研发工作，具有2年以上相关产品的独立研发经验并有研发成果；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3、免疫类诊断试剂产品研发经验优先；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4、具有独立的查找中英文文献并设计实验的科学素养。</w:t>
      </w:r>
    </w:p>
    <w:p>
      <w:pPr>
        <w:widowControl/>
        <w:adjustRightInd w:val="0"/>
        <w:snapToGrid w:val="0"/>
        <w:spacing w:line="320" w:lineRule="atLeast"/>
        <w:ind w:firstLine="105" w:firstLineChars="50"/>
        <w:jc w:val="left"/>
        <w:rPr>
          <w:rFonts w:asciiTheme="minorEastAsia" w:hAnsiTheme="minorEastAsia"/>
          <w:b/>
          <w:szCs w:val="21"/>
        </w:rPr>
      </w:pPr>
    </w:p>
    <w:p>
      <w:pPr>
        <w:widowControl/>
        <w:adjustRightInd w:val="0"/>
        <w:snapToGrid w:val="0"/>
        <w:spacing w:line="320" w:lineRule="atLeast"/>
        <w:ind w:firstLine="105" w:firstLineChars="50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动物实验中心主管：1人， 15万-25万/年</w:t>
      </w:r>
    </w:p>
    <w:p>
      <w:pPr>
        <w:adjustRightInd w:val="0"/>
        <w:snapToGrid w:val="0"/>
        <w:spacing w:line="320" w:lineRule="atLeast"/>
        <w:jc w:val="left"/>
        <w:rPr>
          <w:rFonts w:cs="宋体" w:asciiTheme="minorEastAsia" w:hAnsiTheme="minorEastAsia"/>
          <w:color w:val="444444"/>
          <w:kern w:val="0"/>
          <w:sz w:val="18"/>
          <w:szCs w:val="18"/>
        </w:rPr>
      </w:pP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【岗位职责】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负责动物实验中心工艺布局及相应设备仪器的调研、设计、选型、维护、改造、调试、确认、验证、验收工作。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负责动物实验室人员及日常事务的管理，保证本中心实验工作的顺利进行。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负责实验动物的订购工作、实验动物中心各种耗材订购工作。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负责制定动物实验相关的各种规章制度及负责监管。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5、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负责动物实验中心相关仪器设备的管理及培训。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6、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负责与上级主管的联系沟通，对出现的问题提出解决意见和方案。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7、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做好动物设施和人员防护的安全工作。</w:t>
      </w:r>
    </w:p>
    <w:p>
      <w:pPr>
        <w:adjustRightInd w:val="0"/>
        <w:snapToGrid w:val="0"/>
        <w:spacing w:line="320" w:lineRule="atLeast"/>
        <w:jc w:val="left"/>
        <w:rPr>
          <w:rFonts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【任职要求】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动物科学、动物医学等相关专业，本科以上学历。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具有3年以上实验动物管理经验者，有在生物安全实验室工作经验优先。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熟悉大小鼠、豚鼠、猴、兔实验动物（含SPF级）的基础操作。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持实验动物从业人员上岗证的优先。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5、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熟悉实验动物相关国家标准及法律法规。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6、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应具有执行力、责任心，拥有创新思维能力和团队合作精神。</w:t>
      </w:r>
    </w:p>
    <w:p>
      <w:pPr>
        <w:adjustRightInd w:val="0"/>
        <w:snapToGrid w:val="0"/>
        <w:spacing w:line="320" w:lineRule="atLeast"/>
        <w:jc w:val="left"/>
        <w:rPr>
          <w:rFonts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asciiTheme="minorEastAsia" w:hAnsiTheme="minorEastAsia"/>
          <w:b/>
          <w:szCs w:val="21"/>
        </w:rPr>
        <w:t>GMP车间管理负责人</w:t>
      </w:r>
      <w:r>
        <w:rPr>
          <w:rFonts w:hint="eastAsia" w:asciiTheme="minorEastAsia" w:hAnsiTheme="minorEastAsia"/>
          <w:b/>
          <w:szCs w:val="21"/>
        </w:rPr>
        <w:cr/>
      </w: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【岗位职责】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1、掌握并负责GMP申请审批，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负责按药品GMP及相关标准和法规要求建立质量管理体系并维持有效运行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配合研发人员共同制定检验方法并做好相关验证工作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负责生物制品开发过程中涉及的质量分析检测工作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5、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负责输出生物制品临床和注册申报资料中涉及质量部分的内容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6、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负责实验室常用分析设备的管理和维护工作。</w:t>
      </w:r>
    </w:p>
    <w:p>
      <w:pPr>
        <w:adjustRightInd w:val="0"/>
        <w:snapToGrid w:val="0"/>
        <w:spacing w:line="320" w:lineRule="atLeast"/>
        <w:jc w:val="left"/>
        <w:rPr>
          <w:rFonts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0000"/>
          <w:sz w:val="18"/>
          <w:szCs w:val="18"/>
          <w:shd w:val="clear" w:color="auto" w:fill="FFFFFF"/>
        </w:rPr>
        <w:t>【任职要求】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1、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药学，分子生物学，生物化学，免疫学等生命科学相关专业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2、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本科及以上学历、至少5年生物制品生产、质量或注册有关工作经验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3、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熟悉国内药品研发申报相关法规及指导原则、熟悉药品GMP</w:t>
      </w: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，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4、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熟悉药典中已有常规检定方法及检定标准；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5、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能够根据文献及药典法规的要求建立新的检测方法；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18"/>
          <w:szCs w:val="18"/>
          <w:shd w:val="clear" w:color="auto" w:fill="FFFFFF"/>
        </w:rPr>
        <w:t>6、</w:t>
      </w:r>
      <w:r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  <w:t>身体健康、工作细心严谨，责任心强，具有良好的团队精神。</w:t>
      </w:r>
    </w:p>
    <w:p>
      <w:pPr>
        <w:adjustRightInd w:val="0"/>
        <w:snapToGrid w:val="0"/>
        <w:spacing w:line="320" w:lineRule="atLeast"/>
        <w:ind w:firstLine="120" w:firstLineChars="67"/>
        <w:jc w:val="left"/>
        <w:rPr>
          <w:rFonts w:cs="Times New Roman" w:asciiTheme="minorEastAsia" w:hAnsiTheme="minorEastAsia"/>
          <w:color w:val="000000"/>
          <w:sz w:val="18"/>
          <w:szCs w:val="18"/>
          <w:shd w:val="clear" w:color="auto" w:fill="FFFFFF"/>
        </w:rPr>
      </w:pPr>
      <w:r>
        <w:rPr>
          <w:rFonts w:cs="Times New Roman" w:asciiTheme="minorEastAsia" w:hAnsiTheme="minorEastAsia"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-725805</wp:posOffset>
                </wp:positionH>
                <wp:positionV relativeFrom="paragraph">
                  <wp:posOffset>74295</wp:posOffset>
                </wp:positionV>
                <wp:extent cx="7569200" cy="45085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69200" cy="45085"/>
                        </a:xfrm>
                        <a:prstGeom prst="rect">
                          <a:avLst/>
                        </a:prstGeom>
                        <a:solidFill>
                          <a:srgbClr val="19C3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57.15pt;margin-top:5.85pt;height:3.55pt;width:596pt;z-index:251665408;v-text-anchor:middle;mso-width-relative:page;mso-height-relative:page;" fillcolor="#19C3FF" filled="t" stroked="f" coordsize="21600,21600" o:gfxdata="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51gD82AAAAAsBAAAPAAAA&#10;AAAAAAEAIAAAACIAAABkcnMvZG93bnJldi54bWxQSwECFAAUAAAACACHTuJA6ZJvsU4CAAB9BAAA&#10;DgAAAAAAAAABACAAAAAnAQAAZHJzL2Uyb0RvYy54bWxQSwUGAAAAAAYABgBZAQAA5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adjustRightInd w:val="0"/>
        <w:snapToGrid w:val="0"/>
        <w:spacing w:line="276" w:lineRule="auto"/>
        <w:ind w:left="-357" w:leftChars="-170"/>
        <w:jc w:val="both"/>
        <w:rPr>
          <w:rFonts w:ascii="仿宋_GB2312" w:hAnsi="Times New Roman" w:eastAsia="仿宋_GB2312" w:cs="Times New Roman"/>
          <w:b/>
          <w:color w:val="0070C0"/>
          <w:szCs w:val="21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  <w:t>员工福利：五险一金、双休、午餐补贴、应届生住宿补贴、员工活动、员工培训等</w:t>
      </w:r>
      <w:r>
        <w:rPr>
          <w:rFonts w:hint="eastAsia" w:ascii="仿宋_GB2312" w:hAnsi="Times New Roman" w:eastAsia="仿宋_GB2312" w:cs="Times New Roman"/>
          <w:b/>
          <w:color w:val="0070C0"/>
          <w:szCs w:val="21"/>
        </w:rPr>
        <w:br w:type="textWrapping"/>
      </w:r>
      <w:r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  <w:t>联系人：人力资源部——刘小姐</w:t>
      </w:r>
    </w:p>
    <w:p>
      <w:pPr>
        <w:adjustRightInd w:val="0"/>
        <w:snapToGrid w:val="0"/>
        <w:spacing w:line="276" w:lineRule="auto"/>
        <w:ind w:left="-357" w:leftChars="-170"/>
        <w:jc w:val="both"/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</w:pPr>
      <w:r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  <w:t>联系电话：0757-29398999</w:t>
      </w:r>
    </w:p>
    <w:p>
      <w:pPr>
        <w:adjustRightInd w:val="0"/>
        <w:snapToGrid w:val="0"/>
        <w:spacing w:line="276" w:lineRule="auto"/>
        <w:ind w:left="-357" w:leftChars="-170"/>
        <w:jc w:val="both"/>
        <w:rPr>
          <w:rFonts w:hint="eastAsia" w:ascii="仿宋" w:hAnsi="仿宋" w:eastAsia="仿宋" w:cs="仿宋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70C0"/>
          <w:sz w:val="24"/>
          <w:szCs w:val="24"/>
          <w:lang w:val="en-US" w:eastAsia="zh-CN"/>
        </w:rPr>
        <w:t xml:space="preserve">简历投递格式：中研+岗位+学历+姓名  </w:t>
      </w:r>
    </w:p>
    <w:p>
      <w:pPr>
        <w:adjustRightInd w:val="0"/>
        <w:snapToGrid w:val="0"/>
        <w:spacing w:line="276" w:lineRule="auto"/>
        <w:ind w:left="-357" w:leftChars="-170"/>
        <w:jc w:val="both"/>
        <w:rPr>
          <w:rFonts w:hint="eastAsia" w:ascii="仿宋" w:hAnsi="仿宋" w:eastAsia="仿宋" w:cs="仿宋"/>
          <w:b/>
          <w:bCs/>
          <w:color w:val="0070C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70C0"/>
          <w:sz w:val="24"/>
          <w:szCs w:val="24"/>
          <w:lang w:val="en-US" w:eastAsia="zh-CN"/>
        </w:rPr>
        <w:t>发送至邮箱：</w:t>
      </w:r>
      <w:r>
        <w:rPr>
          <w:rFonts w:cs="Times New Roman" w:asciiTheme="minorEastAsia" w:hAnsiTheme="minorEastAsia"/>
          <w:b/>
          <w:bCs/>
          <w:color w:val="0070C0"/>
          <w:szCs w:val="21"/>
          <w:shd w:val="clear" w:color="auto" w:fill="FFFFFF"/>
        </w:rPr>
        <w:fldChar w:fldCharType="begin"/>
      </w:r>
      <w:r>
        <w:rPr>
          <w:rFonts w:cs="Times New Roman" w:asciiTheme="minorEastAsia" w:hAnsiTheme="minorEastAsia"/>
          <w:b/>
          <w:bCs/>
          <w:color w:val="0070C0"/>
          <w:szCs w:val="21"/>
          <w:shd w:val="clear" w:color="auto" w:fill="FFFFFF"/>
        </w:rPr>
        <w:instrText xml:space="preserve"> HYPERLINK "mailto:yannan.liu@cloud-antibody.com抄送3361743303@qq.com" </w:instrText>
      </w:r>
      <w:r>
        <w:rPr>
          <w:rFonts w:cs="Times New Roman" w:asciiTheme="minorEastAsia" w:hAnsiTheme="minorEastAsia"/>
          <w:b/>
          <w:bCs/>
          <w:color w:val="0070C0"/>
          <w:szCs w:val="21"/>
          <w:shd w:val="clear" w:color="auto" w:fill="FFFFFF"/>
        </w:rPr>
        <w:fldChar w:fldCharType="separate"/>
      </w:r>
      <w:r>
        <w:rPr>
          <w:rStyle w:val="7"/>
          <w:rFonts w:cs="Times New Roman" w:asciiTheme="minorEastAsia" w:hAnsiTheme="minorEastAsia"/>
          <w:b/>
          <w:bCs/>
          <w:color w:val="0070C0"/>
          <w:szCs w:val="21"/>
          <w:shd w:val="clear" w:color="auto" w:fill="FFFFFF"/>
        </w:rPr>
        <w:t>yannan.liu@cloud-antibody.com</w:t>
      </w:r>
      <w:r>
        <w:rPr>
          <w:rFonts w:cs="Times New Roman" w:asciiTheme="minorEastAsia" w:hAnsiTheme="minorEastAsia"/>
          <w:b/>
          <w:bCs/>
          <w:color w:val="0070C0"/>
          <w:szCs w:val="21"/>
          <w:shd w:val="clear" w:color="auto" w:fill="FFFFFF"/>
        </w:rPr>
        <w:fldChar w:fldCharType="end"/>
      </w:r>
      <w:bookmarkStart w:id="0" w:name="_GoBack"/>
      <w:bookmarkEnd w:id="0"/>
    </w:p>
    <w:p>
      <w:pPr>
        <w:adjustRightInd w:val="0"/>
        <w:snapToGrid w:val="0"/>
        <w:spacing w:line="276" w:lineRule="auto"/>
        <w:ind w:left="-357" w:leftChars="-170"/>
        <w:jc w:val="both"/>
        <w:rPr>
          <w:rFonts w:hint="eastAsia" w:ascii="仿宋" w:hAnsi="仿宋" w:eastAsia="仿宋" w:cs="仿宋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70C0"/>
          <w:sz w:val="24"/>
          <w:szCs w:val="24"/>
          <w:lang w:val="en-US" w:eastAsia="zh-CN"/>
        </w:rPr>
        <w:t>想了解更多招聘信息请加QQ群：786369180</w:t>
      </w:r>
    </w:p>
    <w:p>
      <w:pPr>
        <w:adjustRightInd w:val="0"/>
        <w:snapToGrid w:val="0"/>
        <w:spacing w:line="276" w:lineRule="auto"/>
        <w:ind w:left="-357" w:leftChars="-170"/>
        <w:jc w:val="both"/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</w:pPr>
      <w:r>
        <w:rPr>
          <w:rFonts w:cs="Times New Roman" w:asciiTheme="minorEastAsia" w:hAnsiTheme="minorEastAsia"/>
          <w:b/>
          <w:color w:val="0070C0"/>
          <w:szCs w:val="21"/>
          <w:shd w:val="clear" w:color="auto" w:fill="FFFFFF"/>
        </w:rPr>
        <w:t xml:space="preserve"> </w:t>
      </w:r>
      <w:r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  <w:t>联系地址：佛山市顺德区乐从镇中欧中心A座417（广佛地铁东平站，公交330、343、344、802路等到商务中心站下车）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276" w:lineRule="auto"/>
        <w:ind w:left="-357" w:leftChars="-170"/>
        <w:jc w:val="left"/>
        <w:rPr>
          <w:rFonts w:hint="eastAsia" w:cs="Times New Roman" w:asciiTheme="minorEastAsia" w:hAnsiTheme="minorEastAsia"/>
          <w:b/>
          <w:color w:val="0070C0"/>
          <w:szCs w:val="21"/>
          <w:shd w:val="clear" w:color="auto" w:fill="FFFFFF"/>
        </w:rPr>
      </w:pPr>
    </w:p>
    <w:p>
      <w:pPr>
        <w:ind w:left="-991" w:leftChars="-472" w:firstLine="1325" w:firstLineChars="631"/>
        <w:rPr>
          <w:sz w:val="36"/>
          <w:szCs w:val="36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4963795</wp:posOffset>
            </wp:positionH>
            <wp:positionV relativeFrom="paragraph">
              <wp:posOffset>18415</wp:posOffset>
            </wp:positionV>
            <wp:extent cx="1781810" cy="779145"/>
            <wp:effectExtent l="0" t="0" r="889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445" cy="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-775335</wp:posOffset>
                </wp:positionH>
                <wp:positionV relativeFrom="paragraph">
                  <wp:posOffset>876935</wp:posOffset>
                </wp:positionV>
                <wp:extent cx="7664450" cy="34925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4450" cy="349250"/>
                        </a:xfrm>
                        <a:prstGeom prst="rect">
                          <a:avLst/>
                        </a:prstGeom>
                        <a:solidFill>
                          <a:srgbClr val="19C3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723" w:firstLineChars="40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sz w:val="18"/>
                                <w:szCs w:val="18"/>
                              </w:rPr>
                              <w:t>广东云天抗体生物科技有限公司，以十足的激情，广阔的平台，无限的学习发展空间，期待您的加入。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1.05pt;margin-top:69.05pt;height:27.5pt;width:603.5pt;z-index:251661312;v-text-anchor:middle;mso-width-relative:page;mso-height-relative:page;" fillcolor="#19C3FF" filled="t" stroked="f" coordsize="21600,21600" o:gfxdata="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dGDIN0AAAAN&#10;AQAADwAAAAAAAAABACAAAAAiAAAAZHJzL2Rvd25yZXYueG1sUEsBAhQAFAAAAAgAh07iQIq0Wh5Q&#10;AgAAfwQAAA4AAAAAAAAAAQAgAAAALAEAAGRycy9lMm9Eb2MueG1sUEsFBgAAAAAGAAYAWQEAAO4F&#10;AAAAAA=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ind w:firstLine="723" w:firstLineChars="40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i/>
                          <w:sz w:val="18"/>
                          <w:szCs w:val="18"/>
                        </w:rPr>
                        <w:t>广东云天抗体生物科技有限公司，以十足的激情，广阔的平台，无限的学习发展空间，期待您的加入。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134" w:right="1021" w:bottom="113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4A"/>
    <w:rsid w:val="000101E6"/>
    <w:rsid w:val="00073328"/>
    <w:rsid w:val="001226A6"/>
    <w:rsid w:val="001A6AA5"/>
    <w:rsid w:val="001E0E71"/>
    <w:rsid w:val="001F215B"/>
    <w:rsid w:val="0022793F"/>
    <w:rsid w:val="00235645"/>
    <w:rsid w:val="00261C16"/>
    <w:rsid w:val="00286397"/>
    <w:rsid w:val="00287957"/>
    <w:rsid w:val="00295A15"/>
    <w:rsid w:val="002C6A8A"/>
    <w:rsid w:val="0030048A"/>
    <w:rsid w:val="003D1DD3"/>
    <w:rsid w:val="003D41A7"/>
    <w:rsid w:val="003E0E5B"/>
    <w:rsid w:val="003F6673"/>
    <w:rsid w:val="0040350A"/>
    <w:rsid w:val="004303C8"/>
    <w:rsid w:val="00471DB3"/>
    <w:rsid w:val="004F121E"/>
    <w:rsid w:val="00501571"/>
    <w:rsid w:val="00510BAD"/>
    <w:rsid w:val="005314C2"/>
    <w:rsid w:val="005A44DF"/>
    <w:rsid w:val="005B2702"/>
    <w:rsid w:val="005D41F7"/>
    <w:rsid w:val="0062674F"/>
    <w:rsid w:val="00692EE2"/>
    <w:rsid w:val="00696D4C"/>
    <w:rsid w:val="006F17C0"/>
    <w:rsid w:val="00752CD6"/>
    <w:rsid w:val="00771041"/>
    <w:rsid w:val="007A385C"/>
    <w:rsid w:val="007E27CB"/>
    <w:rsid w:val="00841CFA"/>
    <w:rsid w:val="00865212"/>
    <w:rsid w:val="0093163B"/>
    <w:rsid w:val="00967B75"/>
    <w:rsid w:val="009A09EB"/>
    <w:rsid w:val="009D714B"/>
    <w:rsid w:val="00A66EE2"/>
    <w:rsid w:val="00AA2ABB"/>
    <w:rsid w:val="00B0184A"/>
    <w:rsid w:val="00B36078"/>
    <w:rsid w:val="00B601F7"/>
    <w:rsid w:val="00BB14A0"/>
    <w:rsid w:val="00BD6FE6"/>
    <w:rsid w:val="00C46A12"/>
    <w:rsid w:val="00C72967"/>
    <w:rsid w:val="00CB3C69"/>
    <w:rsid w:val="00D208B1"/>
    <w:rsid w:val="00DB7C39"/>
    <w:rsid w:val="00E643CA"/>
    <w:rsid w:val="00F3080B"/>
    <w:rsid w:val="00F64284"/>
    <w:rsid w:val="00FE3D7B"/>
    <w:rsid w:val="7E460219"/>
    <w:rsid w:val="7E7B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901953-A956-4E80-BF70-09F96060A4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248</Words>
  <Characters>1414</Characters>
  <Lines>11</Lines>
  <Paragraphs>3</Paragraphs>
  <TotalTime>1</TotalTime>
  <ScaleCrop>false</ScaleCrop>
  <LinksUpToDate>false</LinksUpToDate>
  <CharactersWithSpaces>1659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2019-02-28T02:24:00Z</dcterms:created>
  <dc:creator>AutoBVT</dc:creator>
  <cp:lastModifiedBy>juvent</cp:lastModifiedBy>
  <cp:lastPrinted>2018-04-17T09:05:00Z</cp:lastPrinted>
  <dcterms:modified xsi:type="dcterms:W3CDTF">2019-03-05T00:22:17Z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